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24" w:rsidRDefault="00351324" w:rsidP="00351324">
      <w:pPr>
        <w:spacing w:before="100" w:beforeAutospacing="1" w:after="100" w:afterAutospacing="1" w:line="240" w:lineRule="auto"/>
      </w:pPr>
      <w:r>
        <w:rPr>
          <w:rFonts w:eastAsia="Times New Roman"/>
          <w:lang w:eastAsia="ru-RU"/>
        </w:rPr>
        <w:t xml:space="preserve">3) </w:t>
      </w:r>
      <w:proofErr w:type="spellStart"/>
      <w:proofErr w:type="gramStart"/>
      <w:r w:rsidRPr="00851CB9">
        <w:rPr>
          <w:b/>
          <w:bCs/>
          <w:u w:val="single"/>
        </w:rPr>
        <w:t>Определи́тель</w:t>
      </w:r>
      <w:proofErr w:type="spellEnd"/>
      <w:proofErr w:type="gramEnd"/>
      <w:r w:rsidRPr="00851CB9">
        <w:rPr>
          <w:b/>
          <w:bCs/>
          <w:u w:val="single"/>
        </w:rPr>
        <w:t>.</w:t>
      </w:r>
      <w:r>
        <w:rPr>
          <w:b/>
          <w:bCs/>
        </w:rPr>
        <w:t xml:space="preserve"> </w:t>
      </w:r>
      <w:r>
        <w:t xml:space="preserve">Определитель </w:t>
      </w:r>
      <w:hyperlink r:id="rId4" w:tooltip="Матрица (математика)" w:history="1">
        <w:r>
          <w:rPr>
            <w:rStyle w:val="a3"/>
          </w:rPr>
          <w:t>матрицы</w:t>
        </w:r>
      </w:hyperlink>
      <w:r>
        <w:t xml:space="preserve"> является </w:t>
      </w:r>
      <w:hyperlink r:id="rId5" w:tooltip="Многочлен" w:history="1">
        <w:r>
          <w:rPr>
            <w:rStyle w:val="a3"/>
          </w:rPr>
          <w:t>многочленом</w:t>
        </w:r>
      </w:hyperlink>
      <w:r>
        <w:t xml:space="preserve"> от элементов квадратной матрицы. </w:t>
      </w:r>
    </w:p>
    <w:p w:rsidR="00351324" w:rsidRPr="00851CB9" w:rsidRDefault="00351324" w:rsidP="00351324">
      <w:pPr>
        <w:spacing w:after="0" w:line="240" w:lineRule="auto"/>
        <w:rPr>
          <w:rFonts w:eastAsia="Times New Roman"/>
          <w:lang w:eastAsia="ru-RU"/>
        </w:rPr>
      </w:pPr>
      <w:proofErr w:type="spellStart"/>
      <w:proofErr w:type="gramStart"/>
      <w:r>
        <w:rPr>
          <w:b/>
          <w:bCs/>
        </w:rPr>
        <w:t>Перестано́вка</w:t>
      </w:r>
      <w:proofErr w:type="spellEnd"/>
      <w:proofErr w:type="gramEnd"/>
      <w:r>
        <w:t xml:space="preserve"> — это </w:t>
      </w:r>
      <w:hyperlink r:id="rId6" w:tooltip="Кортеж" w:history="1">
        <w:r>
          <w:rPr>
            <w:rStyle w:val="a3"/>
          </w:rPr>
          <w:t>упорядоченный набор</w:t>
        </w:r>
      </w:hyperlink>
      <w:r>
        <w:t xml:space="preserve"> чисел </w:t>
      </w:r>
      <w:r>
        <w:rPr>
          <w:noProof/>
          <w:lang w:eastAsia="ru-RU"/>
        </w:rPr>
        <w:drawing>
          <wp:inline distT="0" distB="0" distL="0" distR="0">
            <wp:extent cx="828675" cy="171450"/>
            <wp:effectExtent l="19050" t="0" r="9525" b="0"/>
            <wp:docPr id="43" name="Рисунок 43" descr="1, 2,\ldots, n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, 2,\ldots, n,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на множестве </w:t>
      </w:r>
      <w:r>
        <w:rPr>
          <w:noProof/>
          <w:lang w:eastAsia="ru-RU"/>
        </w:rPr>
        <w:drawing>
          <wp:inline distT="0" distB="0" distL="0" distR="0">
            <wp:extent cx="971550" cy="190500"/>
            <wp:effectExtent l="19050" t="0" r="0" b="0"/>
            <wp:docPr id="45" name="Рисунок 45" descr="\{ 1, 2,\ldots, n 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{ 1, 2,\ldots, n \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Число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при этом называется </w:t>
      </w:r>
      <w:r>
        <w:rPr>
          <w:i/>
          <w:iCs/>
        </w:rPr>
        <w:t>порядком</w:t>
      </w:r>
      <w:r>
        <w:t xml:space="preserve"> перестановки.</w:t>
      </w:r>
    </w:p>
    <w:p w:rsidR="00351324" w:rsidRDefault="00351324" w:rsidP="00351324">
      <w:pPr>
        <w:spacing w:before="100" w:beforeAutospacing="1" w:after="100" w:afterAutospacing="1" w:line="240" w:lineRule="auto"/>
      </w:pPr>
      <w:r>
        <w:rPr>
          <w:i/>
          <w:iCs/>
        </w:rPr>
        <w:t>Инверсией</w:t>
      </w:r>
      <w:r>
        <w:t xml:space="preserve"> в перестановке </w:t>
      </w:r>
      <w:r>
        <w:rPr>
          <w:rStyle w:val="texhtml"/>
        </w:rPr>
        <w:t>π</w:t>
      </w:r>
      <w:r>
        <w:t xml:space="preserve"> порядка </w:t>
      </w:r>
      <w:proofErr w:type="spellStart"/>
      <w:r>
        <w:rPr>
          <w:i/>
          <w:iCs/>
        </w:rPr>
        <w:t>n</w:t>
      </w:r>
      <w:proofErr w:type="spellEnd"/>
      <w:r>
        <w:t xml:space="preserve"> называется всякая пара индексов </w:t>
      </w:r>
      <w:proofErr w:type="spellStart"/>
      <w:r>
        <w:rPr>
          <w:rStyle w:val="texhtml"/>
          <w:i/>
          <w:iCs/>
        </w:rPr>
        <w:t>i</w:t>
      </w:r>
      <w:r>
        <w:rPr>
          <w:rStyle w:val="texhtml"/>
        </w:rPr>
        <w:t>,</w:t>
      </w:r>
      <w:r>
        <w:rPr>
          <w:rStyle w:val="texhtml"/>
          <w:i/>
          <w:iCs/>
        </w:rPr>
        <w:t>j</w:t>
      </w:r>
      <w:proofErr w:type="spellEnd"/>
      <w:r>
        <w:t xml:space="preserve"> такая, что </w:t>
      </w:r>
      <w:r>
        <w:rPr>
          <w:noProof/>
          <w:lang w:eastAsia="ru-RU"/>
        </w:rPr>
        <w:drawing>
          <wp:inline distT="0" distB="0" distL="0" distR="0">
            <wp:extent cx="1104900" cy="171450"/>
            <wp:effectExtent l="19050" t="0" r="0" b="0"/>
            <wp:docPr id="48" name="Рисунок 48" descr="1\leqslant i&lt;j\leqslant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\leqslant i&lt;j\leqslant 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rStyle w:val="texhtml"/>
        </w:rPr>
        <w:t>π(</w:t>
      </w:r>
      <w:r>
        <w:rPr>
          <w:rStyle w:val="texhtml"/>
          <w:i/>
          <w:iCs/>
        </w:rPr>
        <w:t>i</w:t>
      </w:r>
      <w:r>
        <w:rPr>
          <w:rStyle w:val="texhtml"/>
        </w:rPr>
        <w:t>) &gt; π(</w:t>
      </w:r>
      <w:r>
        <w:rPr>
          <w:rStyle w:val="texhtml"/>
          <w:i/>
          <w:iCs/>
        </w:rPr>
        <w:t>j</w:t>
      </w:r>
      <w:r>
        <w:rPr>
          <w:rStyle w:val="texhtml"/>
        </w:rPr>
        <w:t>)</w:t>
      </w:r>
      <w:r>
        <w:t xml:space="preserve">. Чётность числа инверсий в перестановке определяет </w:t>
      </w:r>
      <w:r>
        <w:rPr>
          <w:i/>
          <w:iCs/>
        </w:rPr>
        <w:t>чётность перестановки</w:t>
      </w:r>
      <w:r>
        <w:t>.</w:t>
      </w:r>
    </w:p>
    <w:p w:rsidR="00351324" w:rsidRDefault="00351324" w:rsidP="00351324">
      <w:pPr>
        <w:spacing w:before="100" w:beforeAutospacing="1" w:after="100" w:afterAutospacing="1" w:line="240" w:lineRule="auto"/>
      </w:pPr>
      <w:r>
        <w:rPr>
          <w:i/>
          <w:iCs/>
        </w:rPr>
        <w:t>Знак перестановки</w:t>
      </w:r>
      <w:r>
        <w:t xml:space="preserve"> определяется как +1 для чётной перестановки и -1 для нечётной.</w:t>
      </w:r>
    </w:p>
    <w:p w:rsidR="00351324" w:rsidRDefault="00351324" w:rsidP="00351324">
      <w:pPr>
        <w:pStyle w:val="3"/>
      </w:pPr>
      <w:r>
        <w:t xml:space="preserve">Определители 2-го и 3-го порядка. </w:t>
      </w:r>
    </w:p>
    <w:p w:rsidR="00351324" w:rsidRDefault="00351324" w:rsidP="00351324">
      <w:pPr>
        <w:spacing w:before="100" w:beforeAutospacing="1" w:after="100" w:afterAutospacing="1" w:line="240" w:lineRule="auto"/>
      </w:pPr>
      <w:r>
        <w:t>Определителем или детерминантом 2-го порядка наз. число = а11ха22-а12xа21,т.е</w:t>
      </w:r>
      <w:proofErr w:type="gramStart"/>
      <w:r>
        <w:t>.р</w:t>
      </w:r>
      <w:proofErr w:type="gramEnd"/>
      <w:r>
        <w:t xml:space="preserve">авное разности произведений </w:t>
      </w:r>
      <w:proofErr w:type="spellStart"/>
      <w:r>
        <w:t>эл-ов</w:t>
      </w:r>
      <w:proofErr w:type="spellEnd"/>
      <w:r>
        <w:t xml:space="preserve">, состоящих на главной диагонали и </w:t>
      </w:r>
      <w:proofErr w:type="spellStart"/>
      <w:r>
        <w:t>э-ов</w:t>
      </w:r>
      <w:proofErr w:type="spellEnd"/>
      <w:r>
        <w:t>, стоящих на побочной диагонали. Определителем 3-го порядка наз</w:t>
      </w:r>
      <w:proofErr w:type="gramStart"/>
      <w:r>
        <w:t>.ч</w:t>
      </w:r>
      <w:proofErr w:type="gramEnd"/>
      <w:r>
        <w:t xml:space="preserve">исло алгебраической суммы 6и членов, каждый из которых </w:t>
      </w:r>
      <w:proofErr w:type="spellStart"/>
      <w:r>
        <w:t>произв-е</w:t>
      </w:r>
      <w:proofErr w:type="spellEnd"/>
      <w:r>
        <w:t xml:space="preserve"> 3 </w:t>
      </w:r>
      <w:proofErr w:type="spellStart"/>
      <w:r>
        <w:t>эл-ов</w:t>
      </w:r>
      <w:proofErr w:type="spellEnd"/>
      <w:r>
        <w:t xml:space="preserve"> взята по одному из каждой строки каждого столбца матрицы. Знак ?+? имеют </w:t>
      </w:r>
      <w:proofErr w:type="spellStart"/>
      <w:r>
        <w:t>пр-я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принадлежащих главной диагонали и 2 </w:t>
      </w:r>
      <w:proofErr w:type="spellStart"/>
      <w:r>
        <w:t>пр-я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образующих в матрице равнобедренные </w:t>
      </w:r>
      <w:proofErr w:type="spellStart"/>
      <w:r>
        <w:t>треуг-ки</w:t>
      </w:r>
      <w:proofErr w:type="spellEnd"/>
      <w:r>
        <w:t xml:space="preserve"> с основаниями || главной диагонал</w:t>
      </w:r>
      <w:proofErr w:type="gramStart"/>
      <w:r>
        <w:t>и(</w:t>
      </w:r>
      <w:proofErr w:type="gramEnd"/>
      <w:r>
        <w:t xml:space="preserve">правило </w:t>
      </w:r>
      <w:proofErr w:type="spellStart"/>
      <w:r>
        <w:t>треуг-ка</w:t>
      </w:r>
      <w:proofErr w:type="spellEnd"/>
      <w:r>
        <w:t xml:space="preserve"> или </w:t>
      </w:r>
      <w:proofErr w:type="spellStart"/>
      <w:r>
        <w:t>Саррюса</w:t>
      </w:r>
      <w:proofErr w:type="spellEnd"/>
      <w:r>
        <w:t xml:space="preserve">).Правило </w:t>
      </w:r>
      <w:proofErr w:type="spellStart"/>
      <w:r>
        <w:t>Саррюса</w:t>
      </w:r>
      <w:proofErr w:type="spellEnd"/>
      <w:r>
        <w:t xml:space="preserve"> может принимать такой вид: таблица чисел, </w:t>
      </w:r>
      <w:proofErr w:type="spellStart"/>
      <w:r>
        <w:t>получ-х</w:t>
      </w:r>
      <w:proofErr w:type="spellEnd"/>
      <w:r>
        <w:t xml:space="preserve"> из </w:t>
      </w:r>
      <w:proofErr w:type="spellStart"/>
      <w:r>
        <w:t>эл-ов</w:t>
      </w:r>
      <w:proofErr w:type="spellEnd"/>
      <w:r>
        <w:t xml:space="preserve"> определит3-го порядка дописываем справа и сост. </w:t>
      </w:r>
      <w:proofErr w:type="spellStart"/>
      <w:r>
        <w:t>алгебраич</w:t>
      </w:r>
      <w:proofErr w:type="spellEnd"/>
      <w:r>
        <w:t xml:space="preserve">. сумму </w:t>
      </w:r>
      <w:proofErr w:type="spellStart"/>
      <w:r>
        <w:t>пр-ий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стоящих на главной диагонали и на прямых </w:t>
      </w:r>
      <w:proofErr w:type="spellStart"/>
      <w:r>
        <w:t>||х</w:t>
      </w:r>
      <w:proofErr w:type="spellEnd"/>
      <w:r>
        <w:t xml:space="preserve"> главной </w:t>
      </w:r>
      <w:proofErr w:type="spellStart"/>
      <w:r>
        <w:t>диаг-ли</w:t>
      </w:r>
      <w:proofErr w:type="spellEnd"/>
      <w:r>
        <w:t xml:space="preserve">, взятых со знаком +,и </w:t>
      </w:r>
      <w:proofErr w:type="spellStart"/>
      <w:r>
        <w:t>пр-ий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</w:t>
      </w:r>
      <w:proofErr w:type="gramStart"/>
      <w:r>
        <w:t>стоящих</w:t>
      </w:r>
      <w:proofErr w:type="gramEnd"/>
      <w:r>
        <w:t xml:space="preserve"> на побочной </w:t>
      </w:r>
      <w:proofErr w:type="spellStart"/>
      <w:r>
        <w:t>диаг-ли</w:t>
      </w:r>
      <w:proofErr w:type="spellEnd"/>
      <w:r>
        <w:t xml:space="preserve"> и на прямых </w:t>
      </w:r>
      <w:proofErr w:type="spellStart"/>
      <w:r>
        <w:t>||х</w:t>
      </w:r>
      <w:proofErr w:type="spellEnd"/>
      <w:r>
        <w:t xml:space="preserve"> ей, взятых со знаком -.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1324"/>
    <w:rsid w:val="00351324"/>
    <w:rsid w:val="00594F9B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24"/>
  </w:style>
  <w:style w:type="paragraph" w:styleId="3">
    <w:name w:val="heading 3"/>
    <w:basedOn w:val="a"/>
    <w:link w:val="30"/>
    <w:uiPriority w:val="9"/>
    <w:qFormat/>
    <w:rsid w:val="0035132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1324"/>
    <w:rPr>
      <w:rFonts w:eastAsia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51324"/>
    <w:rPr>
      <w:color w:val="0000FF"/>
      <w:u w:val="single"/>
    </w:rPr>
  </w:style>
  <w:style w:type="character" w:customStyle="1" w:styleId="texhtml">
    <w:name w:val="texhtml"/>
    <w:basedOn w:val="a0"/>
    <w:rsid w:val="00351324"/>
  </w:style>
  <w:style w:type="paragraph" w:styleId="a4">
    <w:name w:val="Balloon Text"/>
    <w:basedOn w:val="a"/>
    <w:link w:val="a5"/>
    <w:uiPriority w:val="99"/>
    <w:semiHidden/>
    <w:unhideWhenUsed/>
    <w:rsid w:val="00351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A%D0%BE%D1%80%D1%82%D0%B5%D0%B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9C%D0%BD%D0%BE%D0%B3%D0%BE%D1%87%D0%BB%D0%B5%D0%B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ru.wikipedia.org/wiki/%D0%9C%D0%B0%D1%82%D1%80%D0%B8%D1%86%D0%B0_%28%D0%BC%D0%B0%D1%82%D0%B5%D0%BC%D0%B0%D1%82%D0%B8%D0%BA%D0%B0%29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2010-01-17T15:42:00Z</dcterms:created>
  <dcterms:modified xsi:type="dcterms:W3CDTF">2010-01-17T15:42:00Z</dcterms:modified>
</cp:coreProperties>
</file>